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ED2A2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11B8" w:rsidRPr="00DF2DC5" w:rsidRDefault="00DC11B8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>
                    <w:t>27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DC11B8" w:rsidRDefault="00DC11B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41185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D2A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11B8" w:rsidRPr="00C94464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11B8" w:rsidRPr="00C94464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11B8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11B8" w:rsidRPr="006A2B05" w:rsidRDefault="00DC11B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C11B8" w:rsidRPr="00C94464" w:rsidRDefault="00DC11B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A12516" w:rsidP="00D32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(преддипломная </w:t>
      </w:r>
      <w:r w:rsidR="00D3282F" w:rsidRPr="00FF7105">
        <w:rPr>
          <w:sz w:val="28"/>
          <w:szCs w:val="28"/>
        </w:rPr>
        <w:t xml:space="preserve">практика)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8D4D1E" w:rsidRPr="00120C36" w:rsidRDefault="008D4D1E" w:rsidP="008D4D1E">
      <w:pPr>
        <w:jc w:val="center"/>
        <w:rPr>
          <w:sz w:val="24"/>
          <w:szCs w:val="24"/>
          <w:highlight w:val="yellow"/>
        </w:rPr>
      </w:pPr>
      <w:r w:rsidRPr="00120C36">
        <w:rPr>
          <w:sz w:val="24"/>
          <w:szCs w:val="24"/>
        </w:rPr>
        <w:t>Б</w:t>
      </w:r>
      <w:proofErr w:type="gramStart"/>
      <w:r w:rsidRPr="00120C36">
        <w:rPr>
          <w:sz w:val="24"/>
          <w:szCs w:val="24"/>
        </w:rPr>
        <w:t>2.О.</w:t>
      </w:r>
      <w:proofErr w:type="gramEnd"/>
      <w:r w:rsidRPr="00120C36">
        <w:rPr>
          <w:sz w:val="24"/>
          <w:szCs w:val="24"/>
        </w:rPr>
        <w:t>02(</w:t>
      </w:r>
      <w:proofErr w:type="spellStart"/>
      <w:r w:rsidRPr="00120C36">
        <w:rPr>
          <w:sz w:val="24"/>
          <w:szCs w:val="24"/>
        </w:rPr>
        <w:t>Пд</w:t>
      </w:r>
      <w:proofErr w:type="spellEnd"/>
      <w:r w:rsidRPr="00120C36">
        <w:rPr>
          <w:sz w:val="24"/>
          <w:szCs w:val="24"/>
        </w:rPr>
        <w:t>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72E6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118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118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41185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E4118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E41185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05BA4">
        <w:rPr>
          <w:spacing w:val="-3"/>
          <w:sz w:val="24"/>
          <w:szCs w:val="24"/>
          <w:lang w:eastAsia="en-US"/>
        </w:rPr>
        <w:t>2</w:t>
      </w:r>
      <w:r w:rsidR="00E41185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705BA4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E41185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05BA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F372E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41185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E41185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B7697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69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AB7697" w:rsidRPr="00AB7697">
        <w:rPr>
          <w:rFonts w:ascii="Times New Roman" w:hAnsi="Times New Roman" w:cs="Times New Roman"/>
          <w:b w:val="0"/>
          <w:sz w:val="24"/>
        </w:rPr>
        <w:t xml:space="preserve"> </w:t>
      </w:r>
      <w:r w:rsidR="00AB7697" w:rsidRPr="00AB7697">
        <w:rPr>
          <w:rFonts w:ascii="Times New Roman" w:hAnsi="Times New Roman" w:cs="Times New Roman"/>
          <w:b w:val="0"/>
          <w:bCs w:val="0"/>
          <w:sz w:val="24"/>
          <w:szCs w:val="24"/>
        </w:rPr>
        <w:t>38.03.02 Менеджмент, утверждённого Приказом Минобрнауки России от 12 августа 2020 г. № 970 (зарегистрирован в Минюсте России 25.08.2020 N 59449)</w:t>
      </w:r>
      <w:r w:rsidR="00AB7697" w:rsidRPr="00AB7697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AB76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5BA4" w:rsidRPr="00D074FA" w:rsidRDefault="00705BA4" w:rsidP="00705BA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bookmarkStart w:id="0" w:name="_Hlk132651883"/>
      <w:proofErr w:type="spellStart"/>
      <w:r w:rsidR="00F81201" w:rsidRPr="008520E3">
        <w:rPr>
          <w:sz w:val="24"/>
          <w:szCs w:val="24"/>
        </w:rPr>
        <w:t>Приказом</w:t>
      </w:r>
      <w:proofErr w:type="spellEnd"/>
      <w:r w:rsidR="00F81201" w:rsidRPr="008520E3">
        <w:rPr>
          <w:sz w:val="24"/>
          <w:szCs w:val="24"/>
        </w:rPr>
        <w:t xml:space="preserve">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B4313" w:rsidRPr="001A0696" w:rsidRDefault="00AB4313" w:rsidP="00AB4313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212AC6">
        <w:rPr>
          <w:sz w:val="24"/>
          <w:szCs w:val="24"/>
          <w:lang w:eastAsia="en-US"/>
        </w:rPr>
        <w:t>ОмГА</w:t>
      </w:r>
      <w:proofErr w:type="spellEnd"/>
      <w:r w:rsidRPr="00212AC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</w:t>
      </w:r>
      <w:r w:rsidR="00E41185">
        <w:rPr>
          <w:sz w:val="24"/>
          <w:szCs w:val="24"/>
          <w:lang w:eastAsia="en-US"/>
        </w:rPr>
        <w:t>и</w:t>
      </w:r>
      <w:r w:rsidRPr="00A04B9E">
        <w:rPr>
          <w:sz w:val="24"/>
          <w:szCs w:val="24"/>
          <w:lang w:eastAsia="en-US"/>
        </w:rPr>
        <w:t xml:space="preserve"> план</w:t>
      </w:r>
      <w:r w:rsidR="00E41185">
        <w:rPr>
          <w:sz w:val="24"/>
          <w:szCs w:val="24"/>
          <w:lang w:eastAsia="en-US"/>
        </w:rPr>
        <w:t>ами</w:t>
      </w:r>
      <w:r w:rsidRPr="00A04B9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372E6">
        <w:rPr>
          <w:sz w:val="24"/>
          <w:szCs w:val="24"/>
        </w:rPr>
        <w:t>Менеджмент в здравоохранении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E41185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E41185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705BA4">
        <w:rPr>
          <w:rFonts w:eastAsia="Courier New"/>
          <w:bCs/>
          <w:color w:val="000000"/>
          <w:sz w:val="24"/>
          <w:szCs w:val="24"/>
        </w:rPr>
        <w:t>2</w:t>
      </w:r>
      <w:r w:rsidR="00E41185">
        <w:rPr>
          <w:rFonts w:eastAsia="Courier New"/>
          <w:bCs/>
          <w:color w:val="000000"/>
          <w:sz w:val="24"/>
          <w:szCs w:val="24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705BA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E41185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41185">
        <w:rPr>
          <w:rFonts w:eastAsia="Courier New"/>
          <w:bCs/>
          <w:color w:val="000000"/>
          <w:sz w:val="24"/>
          <w:szCs w:val="24"/>
        </w:rPr>
        <w:t>51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372E6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705BA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705BA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F372E6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705BA4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705BA4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705BA4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A12516">
        <w:rPr>
          <w:rStyle w:val="fontstyle01"/>
          <w:rFonts w:ascii="Times New Roman" w:hAnsi="Times New Roman"/>
          <w:b/>
          <w:lang w:val="ru-RU"/>
        </w:rPr>
        <w:t>преддипломная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8D4D1E">
        <w:rPr>
          <w:rStyle w:val="fontstyle01"/>
        </w:rPr>
        <w:t>(преддипломная практика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348"/>
              </w:tabs>
              <w:autoSpaceDE/>
              <w:adjustRightInd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7B0835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354D07">
            <w:pPr>
              <w:jc w:val="both"/>
              <w:rPr>
                <w:color w:val="000000"/>
              </w:rPr>
            </w:pPr>
            <w:r w:rsidRPr="007B08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B0835" w:rsidRPr="007B0835" w:rsidRDefault="007B0835" w:rsidP="00354D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принципы</w:t>
            </w:r>
            <w:r w:rsidR="007B0835" w:rsidRPr="007B0835">
              <w:rPr>
                <w:color w:val="000000"/>
              </w:rPr>
              <w:t xml:space="preserve"> и методы анализа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определять</w:t>
            </w:r>
            <w:r w:rsidR="007B0835" w:rsidRPr="007B0835">
              <w:rPr>
                <w:color w:val="000000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 xml:space="preserve">уметь выбирать оптимальные </w:t>
            </w:r>
            <w:r w:rsidR="00BF7BA9" w:rsidRPr="007B0835">
              <w:rPr>
                <w:color w:val="000000"/>
              </w:rPr>
              <w:t>способы решения</w:t>
            </w:r>
            <w:r w:rsidRPr="007B0835">
              <w:rPr>
                <w:color w:val="000000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 xml:space="preserve">владеть практическими навыками выбора оптимальных </w:t>
            </w:r>
            <w:r w:rsidR="00BF7BA9" w:rsidRPr="007B0835">
              <w:rPr>
                <w:color w:val="000000"/>
              </w:rPr>
              <w:t>способов решения</w:t>
            </w:r>
            <w:r w:rsidRPr="007B0835">
              <w:rPr>
                <w:color w:val="000000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rPr>
                <w:color w:val="000000"/>
              </w:rPr>
            </w:pPr>
            <w:r w:rsidRPr="007B0835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знать особенности поведения выделенных групп людей, с которыми работает/взаимодействует, учитывает их в своей </w:t>
            </w:r>
            <w:r w:rsidRPr="007C1B45">
              <w:rPr>
                <w:color w:val="000000"/>
              </w:rPr>
              <w:lastRenderedPageBreak/>
              <w:t>деятельности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определять</w:t>
            </w:r>
            <w:r w:rsidR="00C26F90" w:rsidRPr="007C1B45">
              <w:rPr>
                <w:color w:val="000000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BF7BA9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применять</w:t>
            </w:r>
            <w:r w:rsidR="00C26F90" w:rsidRPr="007C1B45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5B7F35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Default="00AC6FAE" w:rsidP="00AC6FAE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0C36">
              <w:rPr>
                <w:i/>
                <w:color w:val="000000"/>
              </w:rPr>
              <w:t>ых</w:t>
            </w:r>
            <w:proofErr w:type="spellEnd"/>
            <w:r w:rsidRPr="00120C36">
              <w:rPr>
                <w:i/>
                <w:color w:val="000000"/>
              </w:rPr>
              <w:t>) языке(ах)</w:t>
            </w:r>
          </w:p>
          <w:p w:rsidR="005B7F35" w:rsidRPr="00492D87" w:rsidRDefault="005B7F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5B7F35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AC6FAE" w:rsidP="00AC6FAE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20C36">
              <w:rPr>
                <w:i/>
                <w:color w:val="000000"/>
              </w:rPr>
              <w:t>ых</w:t>
            </w:r>
            <w:proofErr w:type="spellEnd"/>
            <w:r w:rsidRPr="00120C36">
              <w:rPr>
                <w:i/>
                <w:color w:val="000000"/>
              </w:rPr>
              <w:t>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владеть умением выполнять перевод профессиональных текстов с иностранного (- </w:t>
            </w:r>
            <w:proofErr w:type="spellStart"/>
            <w:r w:rsidRPr="001C6979">
              <w:rPr>
                <w:color w:val="000000"/>
              </w:rPr>
              <w:t>ых</w:t>
            </w:r>
            <w:proofErr w:type="spellEnd"/>
            <w:r w:rsidRPr="001C6979">
              <w:rPr>
                <w:color w:val="000000"/>
              </w:rPr>
              <w:t>) на государственный язык и обратно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proofErr w:type="gramStart"/>
            <w:r w:rsidRPr="00642D7A">
              <w:rPr>
                <w:color w:val="000000"/>
              </w:rPr>
              <w:t>уметь  выявлять</w:t>
            </w:r>
            <w:proofErr w:type="gramEnd"/>
            <w:r w:rsidRPr="00642D7A">
              <w:rPr>
                <w:color w:val="000000"/>
              </w:rPr>
              <w:t xml:space="preserve">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 xml:space="preserve">владеть навыками анализа </w:t>
            </w:r>
            <w:r w:rsidR="00BF7BA9" w:rsidRPr="00642D7A">
              <w:rPr>
                <w:color w:val="000000"/>
              </w:rPr>
              <w:t>особенностей исторического</w:t>
            </w:r>
            <w:r w:rsidRPr="00642D7A">
              <w:rPr>
                <w:color w:val="000000"/>
              </w:rPr>
              <w:t xml:space="preserve"> развития России в контексте всемирной истории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</w:t>
            </w:r>
            <w:r w:rsidRPr="00120C36">
              <w:rPr>
                <w:i/>
                <w:color w:val="000000"/>
              </w:rPr>
              <w:lastRenderedPageBreak/>
              <w:t>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 xml:space="preserve"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</w:t>
            </w:r>
            <w:proofErr w:type="gramStart"/>
            <w:r w:rsidRPr="003F430C">
              <w:rPr>
                <w:color w:val="000000"/>
              </w:rPr>
              <w:t>и  поддержания</w:t>
            </w:r>
            <w:proofErr w:type="gramEnd"/>
            <w:r w:rsidRPr="003F430C">
              <w:rPr>
                <w:color w:val="000000"/>
              </w:rPr>
              <w:t xml:space="preserve"> высокого уровня профессиональной работоспособности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 xml:space="preserve">знать </w:t>
            </w:r>
            <w:r w:rsidR="00BF7BA9" w:rsidRPr="006178E7">
              <w:rPr>
                <w:color w:val="000000"/>
              </w:rPr>
              <w:t>классификацию чрезвычайных</w:t>
            </w:r>
            <w:r w:rsidRPr="006178E7">
              <w:rPr>
                <w:color w:val="000000"/>
              </w:rPr>
              <w:t xml:space="preserve"> ситуаций; способы защиты в случае возникновения чрезвычайных ситуаций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  <w:bookmarkStart w:id="1" w:name="_GoBack" w:colFirst="2" w:colLast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ED2A2A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A" w:rsidRPr="00492D87" w:rsidRDefault="00ED2A2A" w:rsidP="00ED2A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A" w:rsidRPr="00155BF2" w:rsidRDefault="00ED2A2A" w:rsidP="00ED2A2A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</w:p>
        </w:tc>
      </w:tr>
      <w:bookmarkEnd w:id="1"/>
      <w:tr w:rsidR="00553017" w:rsidRPr="00CB70C5" w:rsidTr="00A663E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1A7326">
            <w:pPr>
              <w:jc w:val="both"/>
              <w:rPr>
                <w:iCs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владеть навыками взаимодействия в социальной и професси</w:t>
            </w:r>
            <w:r w:rsidRPr="00112456">
              <w:rPr>
                <w:color w:val="000000"/>
              </w:rPr>
              <w:lastRenderedPageBreak/>
              <w:t>ональной сферах с лицами с ограниченными возможностями здоровья и инвалидами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rPr>
                <w:i/>
                <w:color w:val="000000"/>
              </w:rPr>
            </w:pPr>
            <w:r w:rsidRPr="000002C9">
              <w:rPr>
                <w:i/>
                <w:color w:val="000000"/>
              </w:rPr>
              <w:lastRenderedPageBreak/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0002C9" w:rsidRDefault="006B6832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6076FF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915E6" w:rsidP="001A7326">
            <w:pPr>
              <w:rPr>
                <w:i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0002C9" w:rsidRDefault="006915E6" w:rsidP="006076FF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0002C9" w:rsidRDefault="00837874" w:rsidP="00354D07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837874">
              <w:rPr>
                <w:i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B7F35">
              <w:rPr>
                <w:b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7F35">
              <w:rPr>
                <w:rFonts w:ascii="Times New Roman" w:hAnsi="Times New Roman"/>
                <w:i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работы с законодательными и другими нормативными правовыми актами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0002C9" w:rsidRDefault="00FD050D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0002C9">
              <w:rPr>
                <w:i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b/>
              </w:rPr>
              <w:t>ОПК 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jc w:val="both"/>
              <w:rPr>
                <w:i/>
              </w:rPr>
            </w:pPr>
            <w:r w:rsidRPr="00FD050D">
              <w:rPr>
                <w:i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FD050D">
            <w:r>
              <w:rPr>
                <w:color w:val="000000"/>
              </w:rPr>
              <w:t>знать принципы работы современных информационных технологий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FD050D">
            <w: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D050D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FD050D" w:rsidRDefault="00FD050D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FD050D">
              <w:t>ОПК 6.3.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0D" w:rsidRPr="005B7F35" w:rsidRDefault="00FD050D" w:rsidP="00C26F90">
            <w:pPr>
              <w:jc w:val="both"/>
            </w:pPr>
            <w: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A80701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2D0946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нормативные правовые акты, методические материалы по вопросам организации управления учреждением здравоохранения, планирования, учета и анализа результатов деятельности, методы определения связей между ними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методы ведения плановой работы в учреждении здравоохранения, применяемые формы учета и отчетности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методы технико-экономического анализа показателей работы учреждения здравоохранения и его подразделений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разработки организационных структур учреждения здравоохранения, положений о подразделениях, должностных инструкций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разработки перспективных и годовых планов производственной, хозяйственной и социальной деятельности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определения себестоимости товарной продукции, разработки нормативов материальных и трудовых затрат, оптовых и розничных цен медицинского оборудования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отечественный и зарубежный опыт рациональной организации деятельности учреждения здравоохранения в условиях современной экономики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знать передовой отечественный и зарубежный опыт в области тактического планирования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планирования, разрабатывать предложения по его адаптации и внедрению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формировать базу данных и разрабатывать организационно- 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уметь осуществлять текущий и итоговый контроль, оценку и коррекцию планов деятельности структурного подразделения учреждения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организации работы по тактическому планированию деятельности структурных подразделений учреждения здравоохранения,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выполнения типовых расчетов, необходимых для составления проектов перспективных планов деятельности учреждения здравоохранения, разработки технико-экономических нормативов материальных и трудовых затрат для определения себестоимости продукции и услуг, планово-расчетных цен на основные виды сырья, материалов, топлива, энергии, потребляемые в учреждении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 xml:space="preserve">владеть навыками руководства разработкой производственных программ и календарных графиков выпуска продукции в </w:t>
            </w:r>
            <w:r>
              <w:lastRenderedPageBreak/>
              <w:t>структурном подразделении учреждения здравоохранения,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руководства работой по экономическому планированию деятельности структурного подразделения учреждения здравоохранения,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учреждения здравоохранения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</w:t>
            </w:r>
            <w:r>
              <w:t xml:space="preserve"> </w:t>
            </w:r>
            <w:r>
              <w:rPr>
                <w:color w:val="000000"/>
              </w:rPr>
              <w:t>сметной калькуляции товарной продукции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изучения и обобщения передового отечественного и зарубежного опыта в области тактического планирования, разработка предложений по его адаптации и внедрению</w:t>
            </w:r>
          </w:p>
        </w:tc>
      </w:tr>
      <w:tr w:rsidR="00A80701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701" w:rsidRPr="00492D87" w:rsidRDefault="00A80701" w:rsidP="00A80701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pPr>
              <w:rPr>
                <w:lang w:eastAsia="en-US"/>
              </w:rPr>
            </w:pPr>
            <w:r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1" w:rsidRDefault="00A80701" w:rsidP="00A80701">
            <w: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подразделений, отслеживание его своевременного обновления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6076FF" w:rsidRDefault="00C26F90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6076FF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</w:rPr>
            </w:pPr>
            <w:r w:rsidRPr="008D4D1E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  <w:i/>
              </w:rPr>
            </w:pPr>
            <w:r w:rsidRPr="008D4D1E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стандарты унифицированной системы организационно-распорядительной документации, единая система технологи</w:t>
            </w:r>
            <w:r>
              <w:rPr>
                <w:color w:val="000000"/>
              </w:rPr>
              <w:lastRenderedPageBreak/>
              <w:t>ческой документации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структуру и штаты учреждения здравоохранения, специализацию и перспективы его развития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экономику и организацию производства, технологические процессы и режимы производства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знать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pPr>
              <w:jc w:val="both"/>
            </w:pPr>
            <w: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pPr>
              <w:jc w:val="both"/>
            </w:pPr>
            <w:r>
              <w:rPr>
                <w:color w:val="000000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pPr>
              <w:jc w:val="both"/>
            </w:pPr>
            <w: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pPr>
              <w:jc w:val="both"/>
            </w:pPr>
            <w:r>
              <w:rPr>
                <w:color w:val="000000"/>
              </w:rPr>
              <w:t>уметь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применять в профессиональной деятельности требования рациональной организации труда при разработке технологических процессов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уметь использовать в профессиональной деятельности методы анализа состояния нормирования труда, качества норм, </w:t>
            </w:r>
            <w:r>
              <w:rPr>
                <w:color w:val="000000"/>
              </w:rPr>
              <w:lastRenderedPageBreak/>
              <w:t>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уметь использовать в профессиональной деятельности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изучения существующей структуры управления учреждением здравоохранения,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изучения передового отечественного и зарубежного опыта в области организации, нормирования и оплаты труда, и использование его в своей работе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rPr>
                <w:color w:val="000000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</w:t>
            </w:r>
            <w:r>
              <w:rPr>
                <w:color w:val="000000"/>
              </w:rPr>
              <w:lastRenderedPageBreak/>
              <w:t>наковых организационно-технических условиях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процессов, определение экономического эффекта от внедрения технически обоснованных норм трудовых затрат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>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A93FB8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8" w:rsidRPr="008D4D1E" w:rsidRDefault="00A93FB8" w:rsidP="00A93FB8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B8" w:rsidRDefault="00A93FB8" w:rsidP="00A93FB8">
            <w:r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93FB8" w:rsidRDefault="00A93FB8" w:rsidP="00A93FB8">
            <w:r>
              <w:rPr>
                <w:color w:val="000000"/>
              </w:rPr>
              <w:t xml:space="preserve">  владеть навыками подготовки предложений по конкретным направлениям изучения рынка с целью определения перспектив развития, осуществление координации проведения исследований, направленных на повышение эффективности его деятельности</w:t>
            </w:r>
          </w:p>
        </w:tc>
      </w:tr>
      <w:tr w:rsidR="00B64C5A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Default="00B64C5A" w:rsidP="006076FF">
            <w:pPr>
              <w:jc w:val="both"/>
              <w:rPr>
                <w:i/>
                <w:color w:val="000000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B64C5A" w:rsidRPr="008D4D1E" w:rsidRDefault="00B64C5A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Pr="00492D87" w:rsidRDefault="00B64C5A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C5A" w:rsidRPr="00492D87" w:rsidRDefault="00B64C5A" w:rsidP="006076FF">
            <w:pPr>
              <w:jc w:val="both"/>
              <w:rPr>
                <w:i/>
                <w:lang w:eastAsia="en-US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 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8F" w:rsidRDefault="008D248F" w:rsidP="008D248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документировать процесс управления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оценки деятельности подразделений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мониторинга рисков и мониторинга мероприятий по воздействию на риски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документирования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8D248F" w:rsidRPr="00CB70C5" w:rsidTr="009444F3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48F" w:rsidRPr="008D4D1E" w:rsidRDefault="008D248F" w:rsidP="008D248F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rPr>
                <w:lang w:eastAsia="en-US"/>
              </w:rPr>
            </w:pPr>
            <w:r>
              <w:rPr>
                <w:lang w:eastAsia="en-US"/>
              </w:rPr>
              <w:t>ПК- 3.30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F" w:rsidRDefault="008D248F" w:rsidP="008D24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  <w:tr w:rsidR="006076FF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6076FF" w:rsidRDefault="006076FF" w:rsidP="00BC7CC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76FF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A20997" w:rsidRDefault="006076FF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- 4.1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методики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разрабатывать методическую документацию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B9" w:rsidRDefault="007B50B9" w:rsidP="007B50B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организовывать процесс управления рисками в организации с учетом отраслевых стандартов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контролировать меры воздействия на риск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представления аналитической информации о рисках руководителю подразделения и ответственным </w:t>
            </w:r>
            <w:r>
              <w:rPr>
                <w:color w:val="000000"/>
              </w:rPr>
              <w:lastRenderedPageBreak/>
              <w:t>за мероприятия по рискам работникам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обеспечения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7B50B9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B9" w:rsidRPr="00492D87" w:rsidRDefault="007B50B9" w:rsidP="007B50B9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rPr>
                <w:lang w:eastAsia="en-US"/>
              </w:rPr>
            </w:pPr>
            <w:r>
              <w:rPr>
                <w:lang w:eastAsia="en-US"/>
              </w:rPr>
              <w:t>ПК- 4.21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9" w:rsidRDefault="007B50B9" w:rsidP="007B50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772160" w:rsidRPr="00120C36" w:rsidRDefault="0045129B" w:rsidP="00772160">
      <w:pPr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A12516" w:rsidRPr="00120C36">
        <w:rPr>
          <w:sz w:val="24"/>
          <w:szCs w:val="24"/>
        </w:rPr>
        <w:t>Б</w:t>
      </w:r>
      <w:proofErr w:type="gramStart"/>
      <w:r w:rsidR="00A12516" w:rsidRPr="00120C36">
        <w:rPr>
          <w:sz w:val="24"/>
          <w:szCs w:val="24"/>
        </w:rPr>
        <w:t>2.О.</w:t>
      </w:r>
      <w:proofErr w:type="gramEnd"/>
      <w:r w:rsidR="00A12516" w:rsidRPr="00120C36">
        <w:rPr>
          <w:sz w:val="24"/>
          <w:szCs w:val="24"/>
        </w:rPr>
        <w:t>02(</w:t>
      </w:r>
      <w:proofErr w:type="spellStart"/>
      <w:r w:rsidR="00A12516" w:rsidRPr="00120C36">
        <w:rPr>
          <w:sz w:val="24"/>
          <w:szCs w:val="24"/>
        </w:rPr>
        <w:t>Пд</w:t>
      </w:r>
      <w:proofErr w:type="spellEnd"/>
      <w:r w:rsidR="00A12516" w:rsidRPr="00120C36">
        <w:rPr>
          <w:sz w:val="24"/>
          <w:szCs w:val="24"/>
        </w:rPr>
        <w:t>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772160" w:rsidRPr="00120C36">
        <w:rPr>
          <w:color w:val="000000"/>
          <w:sz w:val="24"/>
          <w:szCs w:val="24"/>
        </w:rPr>
        <w:t xml:space="preserve">Относится к </w:t>
      </w:r>
      <w:r w:rsidR="00772160" w:rsidRPr="00120C36">
        <w:rPr>
          <w:bCs/>
          <w:color w:val="000000"/>
          <w:sz w:val="24"/>
          <w:szCs w:val="24"/>
        </w:rPr>
        <w:t>Блоку 2.</w:t>
      </w:r>
      <w:r w:rsidR="00811B8E">
        <w:rPr>
          <w:bCs/>
          <w:color w:val="000000"/>
          <w:sz w:val="24"/>
          <w:szCs w:val="24"/>
        </w:rPr>
        <w:t xml:space="preserve"> </w:t>
      </w:r>
      <w:r w:rsidR="00772160" w:rsidRPr="00120C36">
        <w:rPr>
          <w:bCs/>
          <w:color w:val="000000"/>
          <w:sz w:val="24"/>
          <w:szCs w:val="24"/>
        </w:rPr>
        <w:t>Практика (часть практик, включенных в обязательную часть или часть, формируемую участниками образовательных отношений, ра</w:t>
      </w:r>
      <w:r w:rsidR="00CD6F4E">
        <w:rPr>
          <w:bCs/>
          <w:color w:val="000000"/>
          <w:sz w:val="24"/>
          <w:szCs w:val="24"/>
        </w:rPr>
        <w:t>з</w:t>
      </w:r>
      <w:r w:rsidR="00772160" w:rsidRPr="00120C36">
        <w:rPr>
          <w:bCs/>
          <w:color w:val="000000"/>
          <w:sz w:val="24"/>
          <w:szCs w:val="24"/>
        </w:rPr>
        <w:t xml:space="preserve">мещены в комплексных модулях) </w:t>
      </w:r>
      <w:r w:rsidR="00772160" w:rsidRPr="00120C36">
        <w:rPr>
          <w:color w:val="000000"/>
          <w:sz w:val="24"/>
          <w:szCs w:val="24"/>
        </w:rPr>
        <w:t xml:space="preserve">учебного плана. </w:t>
      </w:r>
    </w:p>
    <w:p w:rsidR="0045129B" w:rsidRPr="00CB70C5" w:rsidRDefault="0045129B" w:rsidP="00772160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770"/>
        <w:gridCol w:w="4394"/>
      </w:tblGrid>
      <w:tr w:rsidR="0045129B" w:rsidRPr="00CB70C5" w:rsidTr="00A12516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Pr="00120C36" w:rsidRDefault="00A12516" w:rsidP="00A12516">
            <w:pPr>
              <w:jc w:val="center"/>
              <w:rPr>
                <w:sz w:val="24"/>
                <w:szCs w:val="24"/>
                <w:highlight w:val="yellow"/>
              </w:rPr>
            </w:pPr>
            <w:r w:rsidRPr="00120C36">
              <w:rPr>
                <w:sz w:val="24"/>
                <w:szCs w:val="24"/>
              </w:rPr>
              <w:t>Б</w:t>
            </w:r>
            <w:r w:rsidR="00255D68" w:rsidRPr="00120C36">
              <w:rPr>
                <w:sz w:val="24"/>
                <w:szCs w:val="24"/>
              </w:rPr>
              <w:t>2. О.</w:t>
            </w:r>
            <w:r w:rsidRPr="00120C36">
              <w:rPr>
                <w:sz w:val="24"/>
                <w:szCs w:val="24"/>
              </w:rPr>
              <w:t>02(</w:t>
            </w:r>
            <w:proofErr w:type="spellStart"/>
            <w:r w:rsidRPr="00120C36">
              <w:rPr>
                <w:sz w:val="24"/>
                <w:szCs w:val="24"/>
              </w:rPr>
              <w:t>Пд</w:t>
            </w:r>
            <w:proofErr w:type="spellEnd"/>
            <w:r w:rsidRPr="00120C36">
              <w:rPr>
                <w:sz w:val="24"/>
                <w:szCs w:val="24"/>
              </w:rPr>
              <w:t>)</w:t>
            </w:r>
          </w:p>
          <w:p w:rsidR="0045129B" w:rsidRPr="00FF6B63" w:rsidRDefault="0045129B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A125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A12516">
              <w:rPr>
                <w:rStyle w:val="fontstyle01"/>
              </w:rPr>
              <w:t>преддипломная</w:t>
            </w:r>
            <w:r w:rsidR="006566EC" w:rsidRPr="006566EC">
              <w:rPr>
                <w:rStyle w:val="fontstyle01"/>
              </w:rPr>
              <w:t xml:space="preserve"> практика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DB2C60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B2C60">
              <w:rPr>
                <w:sz w:val="24"/>
                <w:szCs w:val="24"/>
                <w:lang w:eastAsia="en-US"/>
              </w:rPr>
              <w:t>УК-1; УК-2; УК-3; УК-4; УК-5; УК-6; УК-7; УК-8; УК-9; УК-10; УК-11; ОПК-6;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</w:t>
      </w:r>
      <w:r w:rsidR="00A12516" w:rsidRPr="00A12516">
        <w:rPr>
          <w:rStyle w:val="fontstyle01"/>
        </w:rPr>
        <w:t>преддипломная практика</w:t>
      </w:r>
      <w:r w:rsidR="00B313C4" w:rsidRPr="00A12516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– </w:t>
      </w:r>
      <w:r w:rsidR="001C5690">
        <w:rPr>
          <w:sz w:val="24"/>
          <w:szCs w:val="24"/>
          <w:lang w:eastAsia="en-US"/>
        </w:rPr>
        <w:t>9</w:t>
      </w:r>
      <w:r w:rsidR="00C27DF4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 xml:space="preserve">зачетных единиц – </w:t>
      </w:r>
      <w:r w:rsidR="001C5690">
        <w:rPr>
          <w:sz w:val="24"/>
          <w:szCs w:val="24"/>
          <w:lang w:eastAsia="en-US"/>
        </w:rPr>
        <w:t>324</w:t>
      </w:r>
      <w:r w:rsidRPr="00134D0E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A12516">
        <w:rPr>
          <w:rStyle w:val="fontstyle01"/>
          <w:b/>
        </w:rPr>
        <w:t>преддипломная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1C569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639F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0639FA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639FA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0639FA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rPr>
                <w:rStyle w:val="a9"/>
                <w:noProof/>
              </w:rPr>
              <w:t>1. Изучить</w:t>
            </w:r>
            <w:r w:rsidRPr="00A14F1E">
              <w:t xml:space="preserve"> основные направления работы организации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 xml:space="preserve">профильной организации)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t>2. Изучить организационно-правовую форму и организационную структуру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>профильной организации</w:t>
            </w:r>
            <w:r w:rsidRPr="00A14F1E">
              <w:t xml:space="preserve">) </w:t>
            </w:r>
            <w:r w:rsidRPr="00A14F1E">
              <w:rPr>
                <w:color w:val="FF0000"/>
              </w:rPr>
              <w:t xml:space="preserve">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A14F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A14F1E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F93856" w:rsidRDefault="00A12516" w:rsidP="00A1251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14F1E">
              <w:t>7. Проанализировать</w:t>
            </w:r>
            <w:r w:rsidRPr="00A14F1E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A14F1E">
              <w:t xml:space="preserve"> и основные экономические показатели </w:t>
            </w:r>
            <w:proofErr w:type="gramStart"/>
            <w:r w:rsidRPr="00A14F1E">
              <w:t>в..</w:t>
            </w:r>
            <w:proofErr w:type="gramEnd"/>
            <w:r w:rsidRPr="00A14F1E">
              <w:t xml:space="preserve">  (</w:t>
            </w:r>
            <w:r w:rsidRPr="00A14F1E">
              <w:rPr>
                <w:i/>
              </w:rPr>
              <w:t>наименование профильной организации</w:t>
            </w:r>
            <w:r w:rsidRPr="00A14F1E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6F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A12516" w:rsidRDefault="00A12516" w:rsidP="00FB586F">
            <w:pPr>
              <w:jc w:val="both"/>
              <w:rPr>
                <w:color w:val="000000"/>
              </w:rPr>
            </w:pPr>
            <w:r w:rsidRPr="00766373">
              <w:t>1. Проанализировать</w:t>
            </w:r>
            <w:r w:rsidRPr="00766373">
              <w:rPr>
                <w:iCs/>
              </w:rPr>
              <w:t xml:space="preserve"> </w:t>
            </w:r>
            <w:r w:rsidRPr="00766373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766373">
              <w:rPr>
                <w:color w:val="000000"/>
              </w:rPr>
              <w:t>«….</w:t>
            </w:r>
            <w:proofErr w:type="gramEnd"/>
            <w:r w:rsidRPr="00766373">
              <w:rPr>
                <w:color w:val="000000"/>
              </w:rPr>
              <w:t xml:space="preserve">.» </w:t>
            </w:r>
          </w:p>
          <w:p w:rsidR="00E562FD" w:rsidRPr="001F483E" w:rsidRDefault="00A12516" w:rsidP="00FB586F">
            <w:pPr>
              <w:jc w:val="both"/>
              <w:rPr>
                <w:sz w:val="22"/>
                <w:szCs w:val="22"/>
              </w:rPr>
            </w:pPr>
            <w:r w:rsidRPr="00A1251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766373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373">
              <w:t>проект главы 3 ВКР (рекомендации и предложения, выносимые на защиту ВКР)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6F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0639FA" w:rsidRPr="002251D7">
              <w:rPr>
                <w:color w:val="000000"/>
                <w:sz w:val="22"/>
                <w:szCs w:val="22"/>
              </w:rPr>
              <w:t>о практи</w:t>
            </w:r>
            <w:r w:rsidR="000639F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0639F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1C569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E814DB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1C569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39FA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307F36">
        <w:rPr>
          <w:rStyle w:val="fontstyle01"/>
          <w:sz w:val="16"/>
          <w:szCs w:val="16"/>
        </w:rPr>
        <w:t>преддипломная практика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307F36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</w:t>
      </w:r>
      <w:r w:rsidRPr="00307F36">
        <w:rPr>
          <w:sz w:val="16"/>
          <w:szCs w:val="16"/>
        </w:rPr>
        <w:t>(тип практики «</w:t>
      </w:r>
      <w:r w:rsidR="00D3282F" w:rsidRPr="00307F36">
        <w:rPr>
          <w:sz w:val="16"/>
          <w:szCs w:val="16"/>
        </w:rPr>
        <w:t>Производственная</w:t>
      </w:r>
      <w:r w:rsidRPr="00307F36">
        <w:rPr>
          <w:sz w:val="16"/>
          <w:szCs w:val="16"/>
        </w:rPr>
        <w:t xml:space="preserve"> практика (</w:t>
      </w:r>
      <w:r w:rsidR="00307F36" w:rsidRPr="00307F36">
        <w:rPr>
          <w:rStyle w:val="fontstyle01"/>
          <w:sz w:val="16"/>
          <w:szCs w:val="16"/>
        </w:rPr>
        <w:t>преддипломная практика</w:t>
      </w:r>
      <w:r w:rsidR="005B5CE8" w:rsidRPr="00307F36">
        <w:rPr>
          <w:rStyle w:val="fontstyle01"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639FA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индивидуальным учебным планом при освоении</w:t>
      </w:r>
      <w:r w:rsidR="000639FA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307F36">
        <w:rPr>
          <w:rStyle w:val="fontstyle01"/>
        </w:rPr>
        <w:t>преддипломная практика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0639FA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750B1" w:rsidRPr="004A211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r w:rsidR="00E579B3" w:rsidRPr="00D20F59">
        <w:t>здравоохранении:</w:t>
      </w:r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proofErr w:type="gramStart"/>
      <w:r w:rsidRPr="00D20F59">
        <w:t>.</w:t>
      </w:r>
      <w:proofErr w:type="gramEnd"/>
      <w:r w:rsidRPr="00D20F59">
        <w:t xml:space="preserve"> и доп. — </w:t>
      </w:r>
      <w:r w:rsidR="00E579B3" w:rsidRPr="00D20F59">
        <w:t>Москва:</w:t>
      </w:r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r w:rsidR="00E579B3" w:rsidRPr="009659FF">
        <w:t>организации:</w:t>
      </w:r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r w:rsidR="00E579B3" w:rsidRPr="009659FF">
        <w:t>организации:</w:t>
      </w:r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1750B1" w:rsidRDefault="001750B1" w:rsidP="001750B1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r w:rsidR="00E579B3" w:rsidRPr="009659FF">
        <w:t>менеджмента:</w:t>
      </w:r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proofErr w:type="gramStart"/>
      <w:r w:rsidRPr="009659FF">
        <w:t>.</w:t>
      </w:r>
      <w:proofErr w:type="gramEnd"/>
      <w:r w:rsidRPr="009659FF">
        <w:t xml:space="preserve"> и доп. — </w:t>
      </w:r>
      <w:r w:rsidR="00E579B3" w:rsidRPr="009659FF">
        <w:t>Москва:</w:t>
      </w:r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1750B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1750B1" w:rsidRPr="004A2111" w:rsidRDefault="001750B1" w:rsidP="001750B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1750B1" w:rsidRPr="009659FF" w:rsidRDefault="001750B1" w:rsidP="001750B1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1750B1" w:rsidRPr="00ED3575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lastRenderedPageBreak/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1750B1" w:rsidRPr="004E0AB1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1750B1" w:rsidRPr="0017489B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750B1" w:rsidRPr="004E0AB1" w:rsidRDefault="001750B1" w:rsidP="001750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00226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0226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00226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0639FA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="00307F36">
        <w:rPr>
          <w:rStyle w:val="fontstyle01"/>
          <w:sz w:val="28"/>
          <w:szCs w:val="28"/>
        </w:rPr>
        <w:t>(преддипломная практика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5D0989" w:rsidRPr="00C8217A">
        <w:rPr>
          <w:color w:val="FF0000"/>
        </w:rPr>
        <w:t>требуется.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5D0989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5D09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0"/>
        <w:gridCol w:w="1556"/>
        <w:gridCol w:w="1786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307F36" w:rsidTr="00D107C6">
        <w:tc>
          <w:tcPr>
            <w:tcW w:w="1554" w:type="dxa"/>
            <w:vAlign w:val="center"/>
          </w:tcPr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38.03.02</w:t>
            </w:r>
          </w:p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Менеджмент</w:t>
            </w:r>
          </w:p>
          <w:p w:rsidR="00D107C6" w:rsidRPr="00307F36" w:rsidRDefault="00D107C6" w:rsidP="00307F36"/>
        </w:tc>
        <w:tc>
          <w:tcPr>
            <w:tcW w:w="1855" w:type="dxa"/>
            <w:vAlign w:val="center"/>
          </w:tcPr>
          <w:p w:rsidR="00D107C6" w:rsidRPr="00307F36" w:rsidRDefault="000639FA" w:rsidP="00307F36">
            <w: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307F36" w:rsidRPr="00307F36" w:rsidRDefault="00D107C6" w:rsidP="00307F36">
            <w:r w:rsidRPr="00307F36">
              <w:t xml:space="preserve">Производственная практика </w:t>
            </w:r>
          </w:p>
          <w:p w:rsidR="00D107C6" w:rsidRPr="00307F36" w:rsidRDefault="00D107C6" w:rsidP="00307F36">
            <w:pPr>
              <w:rPr>
                <w:color w:val="000000"/>
              </w:rPr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Pr="00307F36">
              <w:rPr>
                <w:color w:val="000000"/>
              </w:rPr>
              <w:t>практической подготовки</w:t>
            </w: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07F36">
              <w:rPr>
                <w:color w:val="000000"/>
              </w:rPr>
              <w:t xml:space="preserve">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rPr>
                <w:rStyle w:val="a9"/>
                <w:noProof/>
              </w:rPr>
              <w:t>1. Изучить</w:t>
            </w:r>
            <w:r w:rsidRPr="00307F36">
              <w:t xml:space="preserve"> основные направления работы организации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 xml:space="preserve">профильной организации)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t>2. Изучить организационно-правовую форму и организационную структуру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>профильной организации</w:t>
            </w:r>
            <w:r w:rsidRPr="00307F36">
              <w:t xml:space="preserve">) </w:t>
            </w:r>
            <w:r w:rsidRPr="00307F36">
              <w:rPr>
                <w:color w:val="FF0000"/>
              </w:rPr>
              <w:t xml:space="preserve">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307F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ресурсы (личностных, ситуативных, временных и т.д.) и их пределы, необходимые для успешного выполнения порученной работы; принципы и методы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саморазвития и самообразования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307F36">
              <w:t>7. Проанализировать</w:t>
            </w:r>
            <w:r w:rsidRPr="00307F36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307F36">
              <w:t xml:space="preserve"> и основные экономические показатели </w:t>
            </w:r>
            <w:proofErr w:type="gramStart"/>
            <w:r w:rsidRPr="00307F36">
              <w:t>в..</w:t>
            </w:r>
            <w:proofErr w:type="gramEnd"/>
            <w:r w:rsidRPr="00307F36">
              <w:t xml:space="preserve">  (</w:t>
            </w:r>
            <w:r w:rsidRPr="00307F36">
              <w:rPr>
                <w:i/>
              </w:rPr>
              <w:t>наименование профильной организации</w:t>
            </w:r>
            <w:r w:rsidRPr="00307F36">
              <w:t>)</w:t>
            </w:r>
          </w:p>
          <w:p w:rsidR="00307F36" w:rsidRPr="00307F36" w:rsidRDefault="00307F36" w:rsidP="00307F36">
            <w:pPr>
              <w:jc w:val="both"/>
            </w:pP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307F36">
              <w:rPr>
                <w:b/>
                <w:i/>
              </w:rPr>
              <w:t>Индивидуальное задание:</w:t>
            </w:r>
          </w:p>
          <w:p w:rsidR="00307F36" w:rsidRPr="00307F36" w:rsidRDefault="00307F36" w:rsidP="00307F36">
            <w:pPr>
              <w:jc w:val="both"/>
              <w:rPr>
                <w:color w:val="000000"/>
              </w:rPr>
            </w:pPr>
            <w:r w:rsidRPr="00307F36">
              <w:t>1. Проанализировать</w:t>
            </w:r>
            <w:r w:rsidRPr="00307F36">
              <w:rPr>
                <w:iCs/>
              </w:rPr>
              <w:t xml:space="preserve"> </w:t>
            </w:r>
            <w:r w:rsidRPr="00307F36">
              <w:rPr>
                <w:color w:val="000000"/>
              </w:rPr>
              <w:t xml:space="preserve">и выявить проблемы по теме ВКР … </w:t>
            </w:r>
            <w:proofErr w:type="gramStart"/>
            <w:r w:rsidRPr="00307F36">
              <w:rPr>
                <w:color w:val="000000"/>
              </w:rPr>
              <w:t>«….</w:t>
            </w:r>
            <w:proofErr w:type="gramEnd"/>
            <w:r w:rsidRPr="00307F36">
              <w:rPr>
                <w:color w:val="000000"/>
              </w:rPr>
              <w:t xml:space="preserve">.»  </w:t>
            </w:r>
          </w:p>
          <w:p w:rsidR="00D107C6" w:rsidRPr="00307F36" w:rsidRDefault="00307F36" w:rsidP="00307F36">
            <w:pPr>
              <w:jc w:val="both"/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307F36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7F36"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vAlign w:val="center"/>
          </w:tcPr>
          <w:p w:rsidR="00D107C6" w:rsidRPr="00307F36" w:rsidRDefault="00D107C6" w:rsidP="00307F36">
            <w:r w:rsidRPr="00307F3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307F36" w:rsidRDefault="00D107C6" w:rsidP="00307F36">
            <w:r w:rsidRPr="00307F36">
              <w:t>В соответствии с календарным учебным графиком</w:t>
            </w:r>
          </w:p>
        </w:tc>
      </w:tr>
    </w:tbl>
    <w:p w:rsidR="00D107C6" w:rsidRPr="00307F36" w:rsidRDefault="00D107C6" w:rsidP="00307F36"/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307F36">
      <w:pPr>
        <w:tabs>
          <w:tab w:val="left" w:pos="5328"/>
        </w:tabs>
        <w:ind w:hanging="14"/>
      </w:pPr>
      <w:r w:rsidRPr="00D107C6">
        <w:t>к Договору о практической подготовке обучающихся</w:t>
      </w:r>
      <w:r w:rsidR="00307F36">
        <w:tab/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125E45" w:rsidRPr="00D107C6" w:rsidTr="009444F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>Дневной стационар ГП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45" w:rsidRDefault="00125E45" w:rsidP="00125E4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125E45" w:rsidRDefault="00125E45" w:rsidP="00125E45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125E45" w:rsidRDefault="00125E45" w:rsidP="00125E45">
            <w:pPr>
              <w:jc w:val="center"/>
              <w:rPr>
                <w:rStyle w:val="name"/>
              </w:rPr>
            </w:pPr>
          </w:p>
          <w:p w:rsidR="00125E45" w:rsidRDefault="005D0989" w:rsidP="00125E45">
            <w:pPr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 xml:space="preserve"> …</w:t>
            </w:r>
            <w:proofErr w:type="gramEnd"/>
            <w:r w:rsidR="00125E45">
              <w:rPr>
                <w:rStyle w:val="name"/>
                <w:color w:val="FF0000"/>
              </w:rPr>
              <w:t>(указать)</w:t>
            </w:r>
          </w:p>
          <w:p w:rsidR="00125E45" w:rsidRDefault="00125E45" w:rsidP="00125E45">
            <w:pPr>
              <w:rPr>
                <w:rStyle w:val="name"/>
                <w:color w:val="FF0000"/>
              </w:rPr>
            </w:pPr>
          </w:p>
          <w:p w:rsidR="00125E45" w:rsidRDefault="00125E45" w:rsidP="00125E45"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DC11B8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307F36">
        <w:rPr>
          <w:bCs/>
          <w:sz w:val="28"/>
          <w:szCs w:val="28"/>
        </w:rPr>
        <w:t>преддипломная</w:t>
      </w:r>
      <w:r w:rsidRPr="001D138A">
        <w:rPr>
          <w:bCs/>
          <w:sz w:val="28"/>
          <w:szCs w:val="28"/>
        </w:rPr>
        <w:t xml:space="preserve"> практи</w:t>
      </w:r>
      <w:r w:rsidR="00307F36">
        <w:rPr>
          <w:bCs/>
          <w:sz w:val="28"/>
          <w:szCs w:val="28"/>
        </w:rPr>
        <w:t>к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r w:rsidR="001B78DA" w:rsidRPr="00BB3BB3">
        <w:rPr>
          <w:sz w:val="24"/>
          <w:szCs w:val="24"/>
        </w:rPr>
        <w:t>): _</w:t>
      </w:r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125E45" w:rsidRDefault="00125E45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391527">
        <w:rPr>
          <w:sz w:val="24"/>
          <w:szCs w:val="24"/>
        </w:rPr>
        <w:t xml:space="preserve">Экономики </w:t>
      </w:r>
      <w:proofErr w:type="spellStart"/>
      <w:r w:rsidR="00391527">
        <w:rPr>
          <w:sz w:val="24"/>
          <w:szCs w:val="24"/>
        </w:rPr>
        <w:t>иуправления</w:t>
      </w:r>
      <w:proofErr w:type="spellEnd"/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ED2A2A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C11B8" w:rsidRPr="004665FD" w:rsidRDefault="00DC11B8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C11B8" w:rsidRPr="004665FD" w:rsidRDefault="00DC11B8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11B8" w:rsidRPr="004665FD" w:rsidRDefault="00DC11B8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C11B8" w:rsidRPr="004665FD" w:rsidRDefault="00DC11B8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125E45">
        <w:rPr>
          <w:sz w:val="24"/>
          <w:szCs w:val="24"/>
        </w:rPr>
        <w:t>Менеджмент в здравоохранении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="008D4D1E">
        <w:rPr>
          <w:rStyle w:val="fontstyle01"/>
        </w:rPr>
        <w:t>преддипломная</w:t>
      </w:r>
      <w:r>
        <w:rPr>
          <w:rStyle w:val="fontstyle01"/>
        </w:rPr>
        <w:t xml:space="preserve"> практика </w:t>
      </w:r>
      <w:r w:rsidR="008D4D1E">
        <w:rPr>
          <w:rStyle w:val="fontstyle01"/>
        </w:rPr>
        <w:t xml:space="preserve"> 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8D4D1E" w:rsidRPr="009E7044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</w:t>
      </w:r>
      <w:r>
        <w:rPr>
          <w:sz w:val="22"/>
          <w:szCs w:val="22"/>
        </w:rPr>
        <w:t>ные экономические показатели в.</w:t>
      </w:r>
      <w:r w:rsidRPr="009E7044">
        <w:rPr>
          <w:sz w:val="22"/>
          <w:szCs w:val="22"/>
        </w:rPr>
        <w:t xml:space="preserve">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8D4D1E" w:rsidRPr="008D1239" w:rsidRDefault="008D4D1E" w:rsidP="008D4D1E">
      <w:pPr>
        <w:jc w:val="both"/>
        <w:rPr>
          <w:sz w:val="24"/>
          <w:szCs w:val="24"/>
        </w:rPr>
      </w:pP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D4D1E" w:rsidRPr="008D1239" w:rsidRDefault="008D4D1E" w:rsidP="008D4D1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 xml:space="preserve">и выявить проблемы по теме ВКР … </w:t>
      </w:r>
      <w:proofErr w:type="gramStart"/>
      <w:r w:rsidRPr="008D1239">
        <w:rPr>
          <w:color w:val="000000"/>
          <w:sz w:val="24"/>
          <w:szCs w:val="24"/>
        </w:rPr>
        <w:t>«….</w:t>
      </w:r>
      <w:proofErr w:type="gramEnd"/>
      <w:r w:rsidRPr="008D1239">
        <w:rPr>
          <w:color w:val="000000"/>
          <w:sz w:val="24"/>
          <w:szCs w:val="24"/>
        </w:rPr>
        <w:t>.»  (</w:t>
      </w:r>
      <w:proofErr w:type="gramStart"/>
      <w:r w:rsidRPr="008D1239">
        <w:rPr>
          <w:color w:val="FF0000"/>
          <w:sz w:val="24"/>
          <w:szCs w:val="24"/>
        </w:rPr>
        <w:t>указать  тему</w:t>
      </w:r>
      <w:proofErr w:type="gramEnd"/>
      <w:r w:rsidRPr="008D1239">
        <w:rPr>
          <w:color w:val="FF0000"/>
          <w:sz w:val="24"/>
          <w:szCs w:val="24"/>
        </w:rPr>
        <w:t xml:space="preserve"> ВКР</w:t>
      </w:r>
      <w:r w:rsidRPr="008D1239">
        <w:rPr>
          <w:color w:val="000000"/>
          <w:sz w:val="24"/>
          <w:szCs w:val="24"/>
        </w:rPr>
        <w:t>)</w:t>
      </w: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Default="005474EC" w:rsidP="008D4D1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A365F" w:rsidRPr="00BB3BB3" w:rsidRDefault="00CA365F" w:rsidP="00CA365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A365F" w:rsidRPr="00BB3BB3" w:rsidRDefault="00CA365F" w:rsidP="00CA365F">
      <w:pPr>
        <w:jc w:val="center"/>
        <w:rPr>
          <w:b/>
          <w:bCs/>
          <w:sz w:val="28"/>
          <w:szCs w:val="28"/>
        </w:rPr>
      </w:pPr>
    </w:p>
    <w:p w:rsidR="00CA365F" w:rsidRPr="00BB3BB3" w:rsidRDefault="00CA365F" w:rsidP="00CA365F">
      <w:pPr>
        <w:rPr>
          <w:sz w:val="24"/>
          <w:szCs w:val="24"/>
        </w:rPr>
      </w:pPr>
    </w:p>
    <w:p w:rsidR="00CA365F" w:rsidRPr="00A27B4F" w:rsidRDefault="00CA365F" w:rsidP="00CA36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A365F" w:rsidRPr="00BB3BB3" w:rsidRDefault="00CA365F" w:rsidP="00CA365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A365F" w:rsidRPr="00C8249D" w:rsidRDefault="00CA365F" w:rsidP="00CA365F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125E45">
        <w:rPr>
          <w:sz w:val="24"/>
          <w:szCs w:val="24"/>
        </w:rPr>
        <w:t>Менеджмент в здравоохранении</w:t>
      </w:r>
    </w:p>
    <w:p w:rsidR="00CA365F" w:rsidRPr="00452A83" w:rsidRDefault="00CA365F" w:rsidP="00CA365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A365F" w:rsidRPr="00452A83" w:rsidRDefault="00CA365F" w:rsidP="00CA365F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="00125E45" w:rsidRPr="002D0946">
        <w:rPr>
          <w:rStyle w:val="fontstyle01"/>
        </w:rPr>
        <w:t xml:space="preserve">преддипломная </w:t>
      </w:r>
      <w:r w:rsidR="00125E45" w:rsidRPr="00433C11">
        <w:rPr>
          <w:rStyle w:val="fontstyle01"/>
        </w:rPr>
        <w:t>практика</w:t>
      </w:r>
      <w:r w:rsidRPr="00433C11">
        <w:rPr>
          <w:rStyle w:val="fontstyle01"/>
        </w:rPr>
        <w:t xml:space="preserve"> </w:t>
      </w:r>
      <w:r>
        <w:rPr>
          <w:rStyle w:val="fontstyle01"/>
          <w:b/>
        </w:rPr>
        <w:t xml:space="preserve"> 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rPr>
                <w:rStyle w:val="a9"/>
                <w:noProof/>
              </w:rPr>
              <w:t>Изучить</w:t>
            </w:r>
            <w:r w:rsidRPr="003F1C88">
              <w:t xml:space="preserve"> основные направления работы организации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 xml:space="preserve">профильной организации)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t>2. Изучить организационно-правовую форму и организационную структуру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>профильной организации</w:t>
            </w:r>
            <w:r w:rsidRPr="003F1C88">
              <w:t xml:space="preserve">) </w:t>
            </w:r>
            <w:r w:rsidRPr="003F1C88">
              <w:rPr>
                <w:color w:val="FF0000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нормативно-правовое обеспечение деятельности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мероприятия, проводимые в организации по</w:t>
            </w:r>
            <w:r w:rsidRPr="00A65740">
              <w:rPr>
                <w:rFonts w:ascii="Arial" w:hAnsi="Arial" w:cs="Arial"/>
              </w:rPr>
              <w:t xml:space="preserve"> </w:t>
            </w:r>
            <w:r w:rsidRPr="00A65740"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 xml:space="preserve">).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65740">
              <w:t>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65740">
              <w:t xml:space="preserve"> </w:t>
            </w:r>
          </w:p>
        </w:tc>
      </w:tr>
      <w:tr w:rsidR="00CA365F" w:rsidRPr="00BB3BB3" w:rsidTr="002D0946">
        <w:tc>
          <w:tcPr>
            <w:tcW w:w="9571" w:type="dxa"/>
            <w:gridSpan w:val="3"/>
          </w:tcPr>
          <w:p w:rsidR="00CA365F" w:rsidRPr="00BE5C07" w:rsidRDefault="00CA365F" w:rsidP="002D094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r w:rsidRPr="00A65740">
              <w:rPr>
                <w:sz w:val="22"/>
                <w:szCs w:val="22"/>
              </w:rPr>
              <w:t>1. Проанализировать</w:t>
            </w:r>
            <w:r w:rsidRPr="00A65740">
              <w:rPr>
                <w:iCs/>
                <w:sz w:val="22"/>
                <w:szCs w:val="22"/>
              </w:rPr>
              <w:t xml:space="preserve"> </w:t>
            </w:r>
            <w:r w:rsidRPr="00A65740">
              <w:rPr>
                <w:color w:val="000000"/>
                <w:sz w:val="22"/>
                <w:szCs w:val="22"/>
              </w:rPr>
              <w:t xml:space="preserve">и выявить проблемы по теме ВКР … </w:t>
            </w:r>
            <w:proofErr w:type="gramStart"/>
            <w:r w:rsidRPr="00A65740">
              <w:rPr>
                <w:color w:val="000000"/>
                <w:sz w:val="22"/>
                <w:szCs w:val="22"/>
              </w:rPr>
              <w:t>«….</w:t>
            </w:r>
            <w:proofErr w:type="gramEnd"/>
            <w:r w:rsidRPr="00A65740">
              <w:rPr>
                <w:color w:val="000000"/>
                <w:sz w:val="22"/>
                <w:szCs w:val="22"/>
              </w:rPr>
              <w:t>.»  (</w:t>
            </w:r>
            <w:proofErr w:type="gramStart"/>
            <w:r w:rsidRPr="00A65740">
              <w:rPr>
                <w:color w:val="FF0000"/>
                <w:sz w:val="22"/>
                <w:szCs w:val="22"/>
              </w:rPr>
              <w:t>указать  тему</w:t>
            </w:r>
            <w:proofErr w:type="gramEnd"/>
            <w:r w:rsidRPr="00A65740">
              <w:rPr>
                <w:color w:val="FF0000"/>
                <w:sz w:val="22"/>
                <w:szCs w:val="22"/>
              </w:rPr>
              <w:t xml:space="preserve"> ВКР</w:t>
            </w:r>
            <w:r w:rsidRPr="00A657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rPr>
                <w:sz w:val="22"/>
                <w:szCs w:val="22"/>
              </w:rPr>
            </w:pPr>
            <w:r w:rsidRPr="00A657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Представить </w:t>
            </w:r>
            <w:r w:rsidRPr="00A65740">
              <w:rPr>
                <w:sz w:val="22"/>
                <w:szCs w:val="22"/>
              </w:rPr>
              <w:t>проект главы 3 ВКР (рекомендации и предложения, выносимые на защиту ВКР)</w:t>
            </w:r>
            <w:r w:rsidRPr="00A657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76220" w:rsidRDefault="00CA365F" w:rsidP="002D0946">
            <w:r>
              <w:t>…………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A365F" w:rsidRPr="00D8364C" w:rsidRDefault="00CA365F" w:rsidP="00CA365F">
      <w:r w:rsidRPr="00D8364C">
        <w:t xml:space="preserve">Заведующий кафедрой </w:t>
      </w:r>
      <w:r w:rsidR="00391527">
        <w:t>ЭиУ</w:t>
      </w:r>
      <w:r w:rsidRPr="00D8364C">
        <w:t>:</w:t>
      </w:r>
      <w:r w:rsidRPr="00D8364C">
        <w:tab/>
        <w:t>__________________ / ___________________</w:t>
      </w:r>
    </w:p>
    <w:p w:rsidR="00CA365F" w:rsidRPr="00D8364C" w:rsidRDefault="00CA365F" w:rsidP="00CA365F">
      <w:r w:rsidRPr="00D8364C">
        <w:t xml:space="preserve">Руководитель практики от </w:t>
      </w:r>
      <w:proofErr w:type="spellStart"/>
      <w:r w:rsidRPr="00D8364C">
        <w:t>ОмГА</w:t>
      </w:r>
      <w:proofErr w:type="spellEnd"/>
      <w:r w:rsidRPr="00D8364C">
        <w:tab/>
        <w:t>___________________ / ____________________</w:t>
      </w:r>
    </w:p>
    <w:p w:rsidR="00CA365F" w:rsidRPr="00D8364C" w:rsidRDefault="00CA365F" w:rsidP="00CA365F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A365F" w:rsidRDefault="00CA365F" w:rsidP="00CA3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125E45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15" w:rsidRDefault="00CF4915" w:rsidP="00160BC1">
      <w:r>
        <w:separator/>
      </w:r>
    </w:p>
  </w:endnote>
  <w:endnote w:type="continuationSeparator" w:id="0">
    <w:p w:rsidR="00CF4915" w:rsidRDefault="00CF491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15" w:rsidRDefault="00CF4915" w:rsidP="00160BC1">
      <w:r>
        <w:separator/>
      </w:r>
    </w:p>
  </w:footnote>
  <w:footnote w:type="continuationSeparator" w:id="0">
    <w:p w:rsidR="00CF4915" w:rsidRDefault="00CF491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2C9"/>
    <w:rsid w:val="000014DA"/>
    <w:rsid w:val="00002265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56B25"/>
    <w:rsid w:val="00060A01"/>
    <w:rsid w:val="000639FA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5E45"/>
    <w:rsid w:val="00127108"/>
    <w:rsid w:val="00127DD2"/>
    <w:rsid w:val="00127DEA"/>
    <w:rsid w:val="001314E0"/>
    <w:rsid w:val="00131CDA"/>
    <w:rsid w:val="00132893"/>
    <w:rsid w:val="00132F57"/>
    <w:rsid w:val="00134D0E"/>
    <w:rsid w:val="001378B1"/>
    <w:rsid w:val="001403D8"/>
    <w:rsid w:val="001475B9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50B1"/>
    <w:rsid w:val="001763B4"/>
    <w:rsid w:val="00181AAB"/>
    <w:rsid w:val="00184F65"/>
    <w:rsid w:val="001871AA"/>
    <w:rsid w:val="00194E16"/>
    <w:rsid w:val="00195D2A"/>
    <w:rsid w:val="0019740F"/>
    <w:rsid w:val="001A1A26"/>
    <w:rsid w:val="001A20DA"/>
    <w:rsid w:val="001A6533"/>
    <w:rsid w:val="001A7326"/>
    <w:rsid w:val="001B5DC1"/>
    <w:rsid w:val="001B78DA"/>
    <w:rsid w:val="001C4FED"/>
    <w:rsid w:val="001C5690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1E3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564"/>
    <w:rsid w:val="002347F2"/>
    <w:rsid w:val="00236285"/>
    <w:rsid w:val="00240A81"/>
    <w:rsid w:val="00245199"/>
    <w:rsid w:val="00245F1D"/>
    <w:rsid w:val="00255D6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1F36"/>
    <w:rsid w:val="002B5AB9"/>
    <w:rsid w:val="002B6C87"/>
    <w:rsid w:val="002B734E"/>
    <w:rsid w:val="002C0C16"/>
    <w:rsid w:val="002C2D06"/>
    <w:rsid w:val="002C2EAE"/>
    <w:rsid w:val="002C3F08"/>
    <w:rsid w:val="002C7582"/>
    <w:rsid w:val="002D0946"/>
    <w:rsid w:val="002D6AC0"/>
    <w:rsid w:val="002E4CB7"/>
    <w:rsid w:val="002E5B60"/>
    <w:rsid w:val="002F084F"/>
    <w:rsid w:val="00303394"/>
    <w:rsid w:val="003052EE"/>
    <w:rsid w:val="00306E74"/>
    <w:rsid w:val="00307F36"/>
    <w:rsid w:val="00315AB7"/>
    <w:rsid w:val="0032166A"/>
    <w:rsid w:val="00326EB3"/>
    <w:rsid w:val="003276D9"/>
    <w:rsid w:val="00330957"/>
    <w:rsid w:val="00330BE6"/>
    <w:rsid w:val="003336EA"/>
    <w:rsid w:val="0033546E"/>
    <w:rsid w:val="00345881"/>
    <w:rsid w:val="0035187F"/>
    <w:rsid w:val="00354D07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A55"/>
    <w:rsid w:val="00390B62"/>
    <w:rsid w:val="00391527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334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0CCE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3017"/>
    <w:rsid w:val="00554386"/>
    <w:rsid w:val="00564655"/>
    <w:rsid w:val="00565480"/>
    <w:rsid w:val="005669CB"/>
    <w:rsid w:val="005670AA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A57BF"/>
    <w:rsid w:val="005B47CE"/>
    <w:rsid w:val="005B5CE8"/>
    <w:rsid w:val="005B7F35"/>
    <w:rsid w:val="005C13E4"/>
    <w:rsid w:val="005C20F0"/>
    <w:rsid w:val="005C3AEB"/>
    <w:rsid w:val="005C3E07"/>
    <w:rsid w:val="005C6806"/>
    <w:rsid w:val="005C7567"/>
    <w:rsid w:val="005C79C9"/>
    <w:rsid w:val="005D098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6FF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0978"/>
    <w:rsid w:val="00681A9E"/>
    <w:rsid w:val="006841E2"/>
    <w:rsid w:val="00687B3A"/>
    <w:rsid w:val="006915E6"/>
    <w:rsid w:val="00692BED"/>
    <w:rsid w:val="00692DD7"/>
    <w:rsid w:val="006977BF"/>
    <w:rsid w:val="006A2B05"/>
    <w:rsid w:val="006A6A71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6F4090"/>
    <w:rsid w:val="00705814"/>
    <w:rsid w:val="00705BA4"/>
    <w:rsid w:val="00705FB5"/>
    <w:rsid w:val="007066B1"/>
    <w:rsid w:val="007132E7"/>
    <w:rsid w:val="00713631"/>
    <w:rsid w:val="00713D44"/>
    <w:rsid w:val="00720988"/>
    <w:rsid w:val="007314B9"/>
    <w:rsid w:val="007327FE"/>
    <w:rsid w:val="00745173"/>
    <w:rsid w:val="007512C7"/>
    <w:rsid w:val="00752936"/>
    <w:rsid w:val="0076201E"/>
    <w:rsid w:val="00763E59"/>
    <w:rsid w:val="00764497"/>
    <w:rsid w:val="0077216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285B"/>
    <w:rsid w:val="007A5EE5"/>
    <w:rsid w:val="007A7E7B"/>
    <w:rsid w:val="007B0835"/>
    <w:rsid w:val="007B1963"/>
    <w:rsid w:val="007B2F12"/>
    <w:rsid w:val="007B50B9"/>
    <w:rsid w:val="007B5C57"/>
    <w:rsid w:val="007C08DD"/>
    <w:rsid w:val="007C277B"/>
    <w:rsid w:val="007C7A99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1B8E"/>
    <w:rsid w:val="00815F9F"/>
    <w:rsid w:val="00817F42"/>
    <w:rsid w:val="00820D1B"/>
    <w:rsid w:val="00822F9B"/>
    <w:rsid w:val="00823333"/>
    <w:rsid w:val="00823E5A"/>
    <w:rsid w:val="00826EE3"/>
    <w:rsid w:val="008368EA"/>
    <w:rsid w:val="00837874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3C2"/>
    <w:rsid w:val="00881C15"/>
    <w:rsid w:val="0088272E"/>
    <w:rsid w:val="00891E65"/>
    <w:rsid w:val="00891F07"/>
    <w:rsid w:val="008B073D"/>
    <w:rsid w:val="008B2621"/>
    <w:rsid w:val="008B6331"/>
    <w:rsid w:val="008D248F"/>
    <w:rsid w:val="008D3B6C"/>
    <w:rsid w:val="008D4D1E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44F3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2516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701"/>
    <w:rsid w:val="00A870F8"/>
    <w:rsid w:val="00A87394"/>
    <w:rsid w:val="00A93FB8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4313"/>
    <w:rsid w:val="00AB7697"/>
    <w:rsid w:val="00AC6FA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02E4"/>
    <w:rsid w:val="00B30E7E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4C5A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BF7BA9"/>
    <w:rsid w:val="00C001D0"/>
    <w:rsid w:val="00C01794"/>
    <w:rsid w:val="00C1245E"/>
    <w:rsid w:val="00C228C5"/>
    <w:rsid w:val="00C24EA8"/>
    <w:rsid w:val="00C26026"/>
    <w:rsid w:val="00C26F90"/>
    <w:rsid w:val="00C27DF4"/>
    <w:rsid w:val="00C3313E"/>
    <w:rsid w:val="00C33468"/>
    <w:rsid w:val="00C3475E"/>
    <w:rsid w:val="00C3608F"/>
    <w:rsid w:val="00C40C06"/>
    <w:rsid w:val="00C47B9A"/>
    <w:rsid w:val="00C50CCE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365F"/>
    <w:rsid w:val="00CA401A"/>
    <w:rsid w:val="00CB27ED"/>
    <w:rsid w:val="00CB5E8D"/>
    <w:rsid w:val="00CB61D6"/>
    <w:rsid w:val="00CC1E16"/>
    <w:rsid w:val="00CC7807"/>
    <w:rsid w:val="00CD295D"/>
    <w:rsid w:val="00CD6F4E"/>
    <w:rsid w:val="00CE3738"/>
    <w:rsid w:val="00CE5714"/>
    <w:rsid w:val="00CE6107"/>
    <w:rsid w:val="00CE6C4B"/>
    <w:rsid w:val="00CF12C6"/>
    <w:rsid w:val="00CF2B2F"/>
    <w:rsid w:val="00CF4915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87DDA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C60"/>
    <w:rsid w:val="00DC11B8"/>
    <w:rsid w:val="00DC1C8D"/>
    <w:rsid w:val="00DC6660"/>
    <w:rsid w:val="00DD03B9"/>
    <w:rsid w:val="00DD5D12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1185"/>
    <w:rsid w:val="00E42AED"/>
    <w:rsid w:val="00E4451A"/>
    <w:rsid w:val="00E54553"/>
    <w:rsid w:val="00E562FD"/>
    <w:rsid w:val="00E579B3"/>
    <w:rsid w:val="00E711F4"/>
    <w:rsid w:val="00E72419"/>
    <w:rsid w:val="00E72975"/>
    <w:rsid w:val="00E736DF"/>
    <w:rsid w:val="00E7465A"/>
    <w:rsid w:val="00E814DB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61E6"/>
    <w:rsid w:val="00ED2052"/>
    <w:rsid w:val="00ED28E4"/>
    <w:rsid w:val="00ED2A2A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372E6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201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050D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277CC9-AFE0-417A-9B60-1D41CB7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00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03CC-AB24-4B1B-8EE6-5F9E260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14237</Words>
  <Characters>81156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95203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36</cp:revision>
  <cp:lastPrinted>2020-06-11T07:00:00Z</cp:lastPrinted>
  <dcterms:created xsi:type="dcterms:W3CDTF">2022-05-01T16:24:00Z</dcterms:created>
  <dcterms:modified xsi:type="dcterms:W3CDTF">2023-06-15T09:10:00Z</dcterms:modified>
</cp:coreProperties>
</file>